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992C9A" w:rsidRDefault="00992C9A" w:rsidP="006D5C80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OPERATORI ELETTRICI </w:t>
      </w:r>
    </w:p>
    <w:p w:rsidR="00F532CF" w:rsidRPr="006D5C80" w:rsidRDefault="00992C9A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PES</w:t>
      </w:r>
      <w:r w:rsidR="00E25287">
        <w:rPr>
          <w:rFonts w:ascii="Tahoma" w:hAnsi="Tahoma" w:cs="Tahoma"/>
          <w:sz w:val="32"/>
          <w:szCs w:val="24"/>
        </w:rPr>
        <w:t xml:space="preserve"> </w:t>
      </w:r>
      <w:r>
        <w:rPr>
          <w:rFonts w:ascii="Tahoma" w:hAnsi="Tahoma" w:cs="Tahoma"/>
          <w:sz w:val="32"/>
          <w:szCs w:val="24"/>
        </w:rPr>
        <w:t>(persona esperta) PAV (persona avvertita)</w:t>
      </w:r>
      <w:r w:rsidR="00501D94">
        <w:rPr>
          <w:rFonts w:ascii="Tahoma" w:hAnsi="Tahoma" w:cs="Tahoma"/>
          <w:sz w:val="32"/>
          <w:szCs w:val="24"/>
        </w:rPr>
        <w:t xml:space="preserve"> e PEI (persona idonea)</w:t>
      </w:r>
    </w:p>
    <w:tbl>
      <w:tblPr>
        <w:tblStyle w:val="Grigliatabella"/>
        <w:tblpPr w:leftFromText="141" w:rightFromText="141" w:vertAnchor="text" w:horzAnchor="margin" w:tblpY="24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A01B00" w:rsidTr="0070324C">
        <w:tc>
          <w:tcPr>
            <w:tcW w:w="2376" w:type="dxa"/>
          </w:tcPr>
          <w:p w:rsidR="00A01B00" w:rsidRDefault="00A01B00" w:rsidP="00A01B0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A01B00" w:rsidRPr="0070324C" w:rsidRDefault="00B63A4B" w:rsidP="0070324C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21-22 M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aggio 2026</w:t>
            </w:r>
          </w:p>
        </w:tc>
      </w:tr>
      <w:tr w:rsidR="00A01B00" w:rsidTr="0070324C">
        <w:trPr>
          <w:trHeight w:val="250"/>
        </w:trPr>
        <w:tc>
          <w:tcPr>
            <w:tcW w:w="2376" w:type="dxa"/>
          </w:tcPr>
          <w:p w:rsidR="00A01B00" w:rsidRDefault="00350140" w:rsidP="00A01B0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Aprile</w:t>
            </w:r>
          </w:p>
        </w:tc>
        <w:tc>
          <w:tcPr>
            <w:tcW w:w="8080" w:type="dxa"/>
          </w:tcPr>
          <w:p w:rsidR="00A01B00" w:rsidRPr="00C76C82" w:rsidRDefault="00A01B00" w:rsidP="0070324C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16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9.00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alle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13.00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e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14.00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18.</w:t>
            </w:r>
            <w:r w:rsidR="0070324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00</w:t>
            </w:r>
          </w:p>
        </w:tc>
      </w:tr>
      <w:tr w:rsidR="00A01B00" w:rsidTr="0070324C">
        <w:tc>
          <w:tcPr>
            <w:tcW w:w="2376" w:type="dxa"/>
          </w:tcPr>
          <w:p w:rsidR="00A01B00" w:rsidRDefault="00A01B00" w:rsidP="00A01B0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A01B00" w:rsidRDefault="00A01B00" w:rsidP="00A01B0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A01B00" w:rsidRDefault="00A01B00" w:rsidP="00A01B0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per Caravate, 1 – 21036 Gemonio (VA)</w:t>
            </w:r>
          </w:p>
        </w:tc>
      </w:tr>
      <w:tr w:rsidR="0070324C" w:rsidTr="0070324C">
        <w:trPr>
          <w:trHeight w:val="439"/>
        </w:trPr>
        <w:tc>
          <w:tcPr>
            <w:tcW w:w="2376" w:type="dxa"/>
          </w:tcPr>
          <w:p w:rsidR="0070324C" w:rsidRDefault="0070324C" w:rsidP="0070324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  <w:p w:rsidR="0070324C" w:rsidRDefault="0070324C" w:rsidP="0070324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70324C" w:rsidRDefault="0070324C" w:rsidP="0070324C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350140">
              <w:rPr>
                <w:rFonts w:ascii="Tahoma" w:hAnsi="Tahoma" w:cs="Tahoma"/>
                <w:b/>
                <w:bCs/>
                <w:sz w:val="20"/>
                <w:szCs w:val="28"/>
              </w:rPr>
              <w:t>34</w:t>
            </w:r>
            <w:r w:rsidRPr="00B217F2">
              <w:rPr>
                <w:rFonts w:ascii="Tahoma" w:hAnsi="Tahoma" w:cs="Tahoma"/>
                <w:b/>
                <w:bCs/>
                <w:sz w:val="20"/>
                <w:szCs w:val="28"/>
              </w:rPr>
              <w:t>0,00 più IVA</w:t>
            </w:r>
          </w:p>
          <w:p w:rsidR="0070324C" w:rsidRPr="00B217F2" w:rsidRDefault="0070324C" w:rsidP="0070324C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350140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350140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</w:p>
        </w:tc>
      </w:tr>
    </w:tbl>
    <w:p w:rsidR="0070324C" w:rsidRPr="00A01B00" w:rsidRDefault="0070324C" w:rsidP="006D5C80">
      <w:pPr>
        <w:spacing w:line="240" w:lineRule="auto"/>
        <w:jc w:val="both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EF4675" w:rsidTr="00BC6197">
        <w:tc>
          <w:tcPr>
            <w:tcW w:w="2764" w:type="dxa"/>
            <w:tcBorders>
              <w:top w:val="nil"/>
              <w:bottom w:val="nil"/>
            </w:tcBorders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EF4675" w:rsidTr="00BC6197">
        <w:tc>
          <w:tcPr>
            <w:tcW w:w="2764" w:type="dxa"/>
            <w:tcBorders>
              <w:top w:val="nil"/>
              <w:bottom w:val="nil"/>
            </w:tcBorders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F4675" w:rsidTr="00BC6197">
        <w:tc>
          <w:tcPr>
            <w:tcW w:w="2764" w:type="dxa"/>
            <w:tcBorders>
              <w:top w:val="nil"/>
              <w:bottom w:val="nil"/>
            </w:tcBorders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EF4675" w:rsidRPr="006D5C80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F4675" w:rsidRDefault="00EF4675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EF4675" w:rsidRPr="006D5C80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F4675" w:rsidTr="00BC6197">
        <w:tc>
          <w:tcPr>
            <w:tcW w:w="2764" w:type="dxa"/>
            <w:tcBorders>
              <w:top w:val="nil"/>
              <w:bottom w:val="nil"/>
            </w:tcBorders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EF4675" w:rsidRPr="006D5C80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F4675" w:rsidRDefault="00EF4675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EF4675" w:rsidRPr="006D5C80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F4675" w:rsidTr="00BC6197">
        <w:tc>
          <w:tcPr>
            <w:tcW w:w="2764" w:type="dxa"/>
            <w:tcBorders>
              <w:top w:val="nil"/>
              <w:bottom w:val="nil"/>
            </w:tcBorders>
          </w:tcPr>
          <w:p w:rsidR="00EF4675" w:rsidRPr="006D5C80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F4675" w:rsidRPr="006D5C80" w:rsidRDefault="00EF4675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EF4675" w:rsidRDefault="00EF4675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1A0ACB" w:rsidRPr="006D5C80" w:rsidRDefault="001A0ACB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B41FA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3105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B41FA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3105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B41FA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3105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B41FA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3105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B41FA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3105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A3105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70324C" w:rsidRDefault="0070324C" w:rsidP="0070324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70324C" w:rsidRPr="006D5C80" w:rsidRDefault="0070324C" w:rsidP="0070324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70324C" w:rsidRPr="00813E76" w:rsidTr="0070324C">
        <w:tc>
          <w:tcPr>
            <w:tcW w:w="2515" w:type="dxa"/>
          </w:tcPr>
          <w:p w:rsidR="0070324C" w:rsidRPr="00813E76" w:rsidRDefault="0070324C" w:rsidP="0070324C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70324C" w:rsidRPr="00BE3CD1" w:rsidRDefault="00BE3CD1" w:rsidP="0070324C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BE3CD1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70324C" w:rsidRPr="00813E76" w:rsidTr="0070324C">
        <w:tc>
          <w:tcPr>
            <w:tcW w:w="2515" w:type="dxa"/>
          </w:tcPr>
          <w:p w:rsidR="0070324C" w:rsidRPr="00813E76" w:rsidRDefault="0070324C" w:rsidP="0070324C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70324C" w:rsidRPr="00813E76" w:rsidRDefault="00EF4675" w:rsidP="0070324C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</w:t>
            </w:r>
            <w:r w:rsidR="00BE3CD1">
              <w:rPr>
                <w:rFonts w:ascii="Tahoma" w:hAnsi="Tahoma" w:cs="Tahoma"/>
                <w:b/>
                <w:bCs/>
                <w:sz w:val="18"/>
                <w:szCs w:val="20"/>
              </w:rPr>
              <w:t>T41A0623010820000047691103</w:t>
            </w:r>
          </w:p>
        </w:tc>
      </w:tr>
      <w:tr w:rsidR="0070324C" w:rsidRPr="00813E76" w:rsidTr="0070324C">
        <w:tc>
          <w:tcPr>
            <w:tcW w:w="2515" w:type="dxa"/>
          </w:tcPr>
          <w:p w:rsidR="0070324C" w:rsidRPr="00813E76" w:rsidRDefault="0070324C" w:rsidP="0070324C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70324C" w:rsidRPr="00813E76" w:rsidRDefault="0070324C" w:rsidP="0070324C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70324C" w:rsidRPr="00813E76" w:rsidTr="0070324C">
        <w:tc>
          <w:tcPr>
            <w:tcW w:w="2515" w:type="dxa"/>
          </w:tcPr>
          <w:p w:rsidR="0070324C" w:rsidRPr="00813E76" w:rsidRDefault="0070324C" w:rsidP="0070324C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70324C" w:rsidRPr="00813E76" w:rsidRDefault="0070324C" w:rsidP="0070324C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70324C" w:rsidRPr="006D5C80" w:rsidRDefault="0070324C" w:rsidP="0070324C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5E7A9B" w:rsidRPr="007316D9" w:rsidRDefault="005E7A9B" w:rsidP="005E7A9B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5E7A9B" w:rsidRDefault="005E7A9B" w:rsidP="005E7A9B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5E7A9B" w:rsidRPr="007316D9" w:rsidRDefault="005E7A9B" w:rsidP="005E7A9B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5E7A9B" w:rsidRPr="007316D9" w:rsidRDefault="005E7A9B" w:rsidP="005E7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8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5E7A9B" w:rsidRDefault="005E7A9B" w:rsidP="005E7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5E7A9B" w:rsidRPr="007316D9" w:rsidRDefault="005E7A9B" w:rsidP="005E7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5E7A9B" w:rsidRPr="00813E76" w:rsidTr="007358EF">
        <w:trPr>
          <w:trHeight w:val="752"/>
        </w:trPr>
        <w:tc>
          <w:tcPr>
            <w:tcW w:w="5355" w:type="dxa"/>
          </w:tcPr>
          <w:p w:rsidR="005E7A9B" w:rsidRDefault="005E7A9B" w:rsidP="007358EF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5E7A9B" w:rsidRPr="00813E76" w:rsidTr="007358EF">
              <w:tc>
                <w:tcPr>
                  <w:tcW w:w="748" w:type="dxa"/>
                </w:tcPr>
                <w:p w:rsidR="005E7A9B" w:rsidRPr="00813E76" w:rsidRDefault="005E7A9B" w:rsidP="007358EF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793BF40AE74B4E878D6F19C2773FF4F4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5E7A9B" w:rsidRPr="00813E76" w:rsidRDefault="005E7A9B" w:rsidP="007358EF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5E7A9B" w:rsidRPr="00813E76" w:rsidRDefault="005E7A9B" w:rsidP="007358EF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5E7A9B" w:rsidRDefault="005E7A9B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5E7A9B" w:rsidRPr="00813E76" w:rsidRDefault="005E7A9B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5E7A9B" w:rsidRPr="00813E76" w:rsidTr="007358EF">
        <w:tc>
          <w:tcPr>
            <w:tcW w:w="5355" w:type="dxa"/>
          </w:tcPr>
          <w:p w:rsidR="005E7A9B" w:rsidRPr="00813E76" w:rsidRDefault="005E7A9B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5E7A9B" w:rsidRDefault="005E7A9B" w:rsidP="007358EF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5E7A9B" w:rsidRPr="00C47114" w:rsidRDefault="005E7A9B" w:rsidP="007358EF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5E7A9B" w:rsidRPr="00813E76" w:rsidTr="007358EF">
        <w:tc>
          <w:tcPr>
            <w:tcW w:w="5355" w:type="dxa"/>
          </w:tcPr>
          <w:p w:rsidR="005E7A9B" w:rsidRPr="00813E76" w:rsidRDefault="005E7A9B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5E7A9B" w:rsidRPr="00813E76" w:rsidRDefault="005E7A9B" w:rsidP="007358EF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5E7A9B" w:rsidRDefault="005E7A9B" w:rsidP="005E7A9B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5E7A9B" w:rsidRPr="007316D9" w:rsidRDefault="005E7A9B" w:rsidP="005E7A9B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9" w:history="1">
        <w:r w:rsidR="00435803" w:rsidRPr="00B16A6F">
          <w:rPr>
            <w:rStyle w:val="Collegamentoipertestuale"/>
            <w:rFonts w:ascii="Tahoma" w:hAnsi="Tahoma" w:cs="Tahoma"/>
            <w:sz w:val="22"/>
            <w:szCs w:val="20"/>
          </w:rPr>
          <w:t>accettazione@gruppobini.it</w:t>
        </w:r>
      </w:hyperlink>
    </w:p>
    <w:p w:rsidR="005E7A9B" w:rsidRPr="0083532C" w:rsidRDefault="005E7A9B" w:rsidP="005E7A9B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554126" w:rsidRDefault="00554126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554126" w:rsidRDefault="00554126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EE6C83" w:rsidRDefault="00E25287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554126" w:rsidRDefault="00992C9A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OPERATORI ELETTRICI</w:t>
      </w:r>
    </w:p>
    <w:p w:rsidR="00992C9A" w:rsidRPr="006D5C80" w:rsidRDefault="00992C9A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PES</w:t>
      </w:r>
      <w:r w:rsidR="00501D94">
        <w:rPr>
          <w:rFonts w:ascii="Tahoma" w:eastAsia="Times New Roman" w:hAnsi="Tahoma" w:cs="Tahoma"/>
          <w:b/>
          <w:kern w:val="36"/>
          <w:sz w:val="28"/>
          <w:szCs w:val="36"/>
        </w:rPr>
        <w:t>,</w:t>
      </w: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PAV</w:t>
      </w:r>
      <w:r w:rsidR="00501D94">
        <w:rPr>
          <w:rFonts w:ascii="Tahoma" w:eastAsia="Times New Roman" w:hAnsi="Tahoma" w:cs="Tahoma"/>
          <w:b/>
          <w:kern w:val="36"/>
          <w:sz w:val="28"/>
          <w:szCs w:val="36"/>
        </w:rPr>
        <w:t xml:space="preserve"> E PEI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5E7A9B">
          <w:headerReference w:type="even" r:id="rId10"/>
          <w:footerReference w:type="even" r:id="rId11"/>
          <w:footerReference w:type="default" r:id="rId12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992C9A" w:rsidRPr="00992C9A" w:rsidRDefault="00992C9A" w:rsidP="00992C9A">
      <w:pPr>
        <w:pStyle w:val="Default"/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Il Testo unico sulla Sicurezza (Dlgs n. 81 del 2008) al capo III obbliga il datore di lavoro a riconoscere le competenze delle persone che svolgono lavori sugli impianti elettrici.</w:t>
      </w:r>
    </w:p>
    <w:p w:rsidR="00992C9A" w:rsidRPr="00992C9A" w:rsidRDefault="00992C9A" w:rsidP="00992C9A">
      <w:pPr>
        <w:pStyle w:val="Default"/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Le competenze che forniscono le idoneità a PES (Persona Esperta)</w:t>
      </w:r>
      <w:r w:rsidR="00501D94">
        <w:rPr>
          <w:rFonts w:ascii="Tahoma" w:eastAsia="Times New Roman" w:hAnsi="Tahoma" w:cs="Tahoma"/>
          <w:noProof/>
          <w:spacing w:val="-3"/>
          <w:sz w:val="20"/>
        </w:rPr>
        <w:t>,</w:t>
      </w:r>
      <w:r w:rsidRPr="00992C9A">
        <w:rPr>
          <w:rFonts w:ascii="Tahoma" w:eastAsia="Times New Roman" w:hAnsi="Tahoma" w:cs="Tahoma"/>
          <w:noProof/>
          <w:spacing w:val="-3"/>
          <w:sz w:val="20"/>
        </w:rPr>
        <w:t xml:space="preserve"> PAV (Persona Avvertita</w:t>
      </w:r>
      <w:r w:rsidR="00501D94">
        <w:rPr>
          <w:rFonts w:ascii="Tahoma" w:eastAsia="Times New Roman" w:hAnsi="Tahoma" w:cs="Tahoma"/>
          <w:noProof/>
          <w:spacing w:val="-3"/>
          <w:sz w:val="20"/>
        </w:rPr>
        <w:t>) e PEI (persona idonea)</w:t>
      </w:r>
      <w:r w:rsidRPr="00992C9A">
        <w:rPr>
          <w:rFonts w:ascii="Tahoma" w:eastAsia="Times New Roman" w:hAnsi="Tahoma" w:cs="Tahoma"/>
          <w:noProof/>
          <w:spacing w:val="-3"/>
          <w:sz w:val="20"/>
        </w:rPr>
        <w:t xml:space="preserve"> sono contenute all’interno della </w:t>
      </w:r>
      <w:r w:rsidRPr="00F13F85">
        <w:rPr>
          <w:rFonts w:ascii="Tahoma" w:eastAsia="Times New Roman" w:hAnsi="Tahoma" w:cs="Tahoma"/>
          <w:noProof/>
          <w:spacing w:val="-3"/>
          <w:sz w:val="20"/>
        </w:rPr>
        <w:t>CEI 11-27 IV edizione</w:t>
      </w:r>
      <w:r w:rsidRPr="00992C9A">
        <w:rPr>
          <w:rFonts w:ascii="Tahoma" w:eastAsia="Times New Roman" w:hAnsi="Tahoma" w:cs="Tahoma"/>
          <w:noProof/>
          <w:spacing w:val="-3"/>
          <w:sz w:val="20"/>
        </w:rPr>
        <w:t xml:space="preserve"> e la CEI EN 50110-1.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992C9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992C9A" w:rsidRPr="00992C9A" w:rsidRDefault="00992C9A" w:rsidP="00992C9A">
      <w:pPr>
        <w:pStyle w:val="Default"/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Il corso si propone di fornire ai partecipanti le conoscenze tecniche per eseguire i lavori elettrici quali per esempio le nuove installazioni, la manutenzione sulle macchine e sugli impianti con parti in</w:t>
      </w:r>
      <w:r w:rsidR="00501D94">
        <w:rPr>
          <w:rFonts w:ascii="Tahoma" w:eastAsia="Times New Roman" w:hAnsi="Tahoma" w:cs="Tahoma"/>
          <w:noProof/>
          <w:spacing w:val="-3"/>
          <w:sz w:val="20"/>
        </w:rPr>
        <w:t xml:space="preserve"> prossimità di tensione</w:t>
      </w:r>
      <w:r w:rsidRPr="00992C9A">
        <w:rPr>
          <w:rFonts w:ascii="Tahoma" w:eastAsia="Times New Roman" w:hAnsi="Tahoma" w:cs="Tahoma"/>
          <w:noProof/>
          <w:spacing w:val="-3"/>
          <w:sz w:val="20"/>
        </w:rPr>
        <w:t xml:space="preserve"> o fuori tensione</w:t>
      </w:r>
      <w:r w:rsidR="00501D94">
        <w:rPr>
          <w:rFonts w:ascii="Tahoma" w:eastAsia="Times New Roman" w:hAnsi="Tahoma" w:cs="Tahoma"/>
          <w:noProof/>
          <w:spacing w:val="-3"/>
          <w:sz w:val="20"/>
        </w:rPr>
        <w:t xml:space="preserve"> (PES e PAV) e sotto tensione (PEI)</w:t>
      </w:r>
      <w:r w:rsidRPr="00992C9A">
        <w:rPr>
          <w:rFonts w:ascii="Tahoma" w:eastAsia="Times New Roman" w:hAnsi="Tahoma" w:cs="Tahoma"/>
          <w:noProof/>
          <w:spacing w:val="-3"/>
          <w:sz w:val="20"/>
        </w:rPr>
        <w:t xml:space="preserve"> secondo i requisiti della Norma tecnica CEI 11-27 IV edizione 2014.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992C9A" w:rsidRPr="00992C9A" w:rsidRDefault="00992C9A" w:rsidP="00992C9A">
      <w:pPr>
        <w:pStyle w:val="Default"/>
        <w:numPr>
          <w:ilvl w:val="0"/>
          <w:numId w:val="4"/>
        </w:numPr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Conoscenza delle principali disposizioni legislative in materia di sicurezza elettrica;</w:t>
      </w:r>
    </w:p>
    <w:p w:rsidR="00992C9A" w:rsidRPr="00992C9A" w:rsidRDefault="00992C9A" w:rsidP="00992C9A">
      <w:pPr>
        <w:pStyle w:val="Default"/>
        <w:numPr>
          <w:ilvl w:val="0"/>
          <w:numId w:val="4"/>
        </w:numPr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Conoscenza delle prescrizioni</w:t>
      </w:r>
      <w:r>
        <w:rPr>
          <w:rFonts w:ascii="Tahoma" w:hAnsi="Tahoma" w:cs="Tahoma"/>
          <w:noProof/>
          <w:spacing w:val="-3"/>
          <w:sz w:val="20"/>
        </w:rPr>
        <w:t xml:space="preserve"> </w:t>
      </w:r>
      <w:r w:rsidRPr="00992C9A">
        <w:rPr>
          <w:rFonts w:ascii="Tahoma" w:eastAsia="Times New Roman" w:hAnsi="Tahoma" w:cs="Tahoma"/>
          <w:noProof/>
          <w:spacing w:val="-3"/>
          <w:sz w:val="20"/>
        </w:rPr>
        <w:t>della Norma CEI EN 50110-1 e della Norma CEI 11-27 per gli aspetti comportamentali;di base delle Norme CEI EN 61936-1 (CEI 99-2) e CEI EN 50522 (CEI 99-3) per impianti AT e MT, e CEI 64-8 per gli aspetti costruttivi dell’impianto utilizzatore in BT;</w:t>
      </w:r>
    </w:p>
    <w:p w:rsidR="00992C9A" w:rsidRPr="00992C9A" w:rsidRDefault="00992C9A" w:rsidP="00992C9A">
      <w:pPr>
        <w:pStyle w:val="Default"/>
        <w:numPr>
          <w:ilvl w:val="0"/>
          <w:numId w:val="4"/>
        </w:numPr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Effetti dell’elettricità sul corpo umano e cenni di primo intervento di soccorso;</w:t>
      </w:r>
    </w:p>
    <w:p w:rsidR="00992C9A" w:rsidRPr="00992C9A" w:rsidRDefault="00992C9A" w:rsidP="00992C9A">
      <w:pPr>
        <w:pStyle w:val="Default"/>
        <w:numPr>
          <w:ilvl w:val="0"/>
          <w:numId w:val="4"/>
        </w:numPr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Attrezzatura e DPI;</w:t>
      </w:r>
    </w:p>
    <w:p w:rsidR="00992C9A" w:rsidRPr="00992C9A" w:rsidRDefault="00992C9A" w:rsidP="00992C9A">
      <w:pPr>
        <w:pStyle w:val="Default"/>
        <w:numPr>
          <w:ilvl w:val="0"/>
          <w:numId w:val="4"/>
        </w:numPr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Le responsabilità ed i compiti dell'URI, RI, URL e PL;</w:t>
      </w:r>
    </w:p>
    <w:p w:rsidR="00554126" w:rsidRPr="00992C9A" w:rsidRDefault="00992C9A" w:rsidP="00992C9A">
      <w:pPr>
        <w:pStyle w:val="Default"/>
        <w:numPr>
          <w:ilvl w:val="0"/>
          <w:numId w:val="4"/>
        </w:numPr>
        <w:jc w:val="both"/>
        <w:rPr>
          <w:rFonts w:ascii="Tahoma" w:hAnsi="Tahoma" w:cs="Tahoma"/>
          <w:noProof/>
          <w:spacing w:val="-3"/>
          <w:sz w:val="20"/>
        </w:rPr>
      </w:pPr>
      <w:r w:rsidRPr="00992C9A">
        <w:rPr>
          <w:rFonts w:ascii="Tahoma" w:eastAsia="Times New Roman" w:hAnsi="Tahoma" w:cs="Tahoma"/>
          <w:noProof/>
          <w:spacing w:val="-3"/>
          <w:sz w:val="20"/>
        </w:rPr>
        <w:t>Parte Pratica.</w:t>
      </w:r>
    </w:p>
    <w:p w:rsidR="00992C9A" w:rsidRDefault="00992C9A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992C9A" w:rsidRDefault="00992C9A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992C9A" w:rsidRDefault="00992C9A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5803" w:rsidRDefault="0043580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5803" w:rsidRDefault="0043580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992C9A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Default="00350140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340</w:t>
      </w:r>
      <w:r w:rsidR="00A31054">
        <w:rPr>
          <w:rFonts w:ascii="Tahoma" w:hAnsi="Tahoma" w:cs="Tahoma"/>
          <w:sz w:val="20"/>
          <w:szCs w:val="20"/>
        </w:rPr>
        <w:t>,00</w:t>
      </w:r>
      <w:r w:rsidR="00A31054" w:rsidRPr="006D5C80">
        <w:rPr>
          <w:rFonts w:ascii="Tahoma" w:hAnsi="Tahoma" w:cs="Tahoma"/>
          <w:sz w:val="20"/>
          <w:szCs w:val="20"/>
        </w:rPr>
        <w:t xml:space="preserve"> € </w:t>
      </w:r>
      <w:r w:rsidR="00A31054">
        <w:rPr>
          <w:rFonts w:ascii="Tahoma" w:hAnsi="Tahoma" w:cs="Tahoma"/>
          <w:sz w:val="20"/>
          <w:szCs w:val="20"/>
        </w:rPr>
        <w:t xml:space="preserve">più </w:t>
      </w:r>
      <w:r w:rsidR="00A31054" w:rsidRPr="006D5C80">
        <w:rPr>
          <w:rFonts w:ascii="Tahoma" w:hAnsi="Tahoma" w:cs="Tahoma"/>
          <w:sz w:val="20"/>
          <w:szCs w:val="20"/>
        </w:rPr>
        <w:t>iva</w:t>
      </w:r>
      <w:r w:rsidR="00A31054">
        <w:rPr>
          <w:rFonts w:ascii="Tahoma" w:hAnsi="Tahoma" w:cs="Tahoma"/>
          <w:sz w:val="20"/>
          <w:szCs w:val="20"/>
        </w:rPr>
        <w:t xml:space="preserve"> + </w:t>
      </w:r>
      <w:r>
        <w:rPr>
          <w:rFonts w:ascii="Tahoma" w:hAnsi="Tahoma" w:cs="Tahoma"/>
          <w:sz w:val="20"/>
          <w:szCs w:val="20"/>
        </w:rPr>
        <w:t>20</w:t>
      </w:r>
      <w:r w:rsidR="00A3105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00</w:t>
      </w:r>
      <w:r w:rsidR="00A31054">
        <w:rPr>
          <w:rFonts w:ascii="Tahoma" w:hAnsi="Tahoma" w:cs="Tahoma"/>
          <w:sz w:val="20"/>
          <w:szCs w:val="20"/>
        </w:rPr>
        <w:t xml:space="preserve"> più iva per rilascio attestato. </w:t>
      </w:r>
      <w:r w:rsidR="0051482D" w:rsidRPr="006D5C80">
        <w:rPr>
          <w:rFonts w:ascii="Tahoma" w:hAnsi="Tahoma" w:cs="Tahoma"/>
          <w:sz w:val="20"/>
          <w:szCs w:val="20"/>
        </w:rPr>
        <w:t xml:space="preserve"> Il pagamento deve essere effettuato mediate bonifico bancario.</w:t>
      </w:r>
    </w:p>
    <w:p w:rsidR="00992C9A" w:rsidRPr="00992C9A" w:rsidRDefault="00992C9A" w:rsidP="00992C9A">
      <w:pPr>
        <w:pStyle w:val="Default"/>
        <w:jc w:val="both"/>
        <w:rPr>
          <w:rFonts w:ascii="Tahoma" w:eastAsia="Times New Roman" w:hAnsi="Tahoma" w:cs="Tahoma"/>
          <w:sz w:val="20"/>
          <w:szCs w:val="20"/>
        </w:rPr>
      </w:pPr>
      <w:r w:rsidRPr="00992C9A">
        <w:rPr>
          <w:rFonts w:ascii="Tahoma" w:eastAsia="Times New Roman" w:hAnsi="Tahoma" w:cs="Tahoma"/>
          <w:sz w:val="20"/>
          <w:szCs w:val="20"/>
        </w:rPr>
        <w:t>Al termine del corso verrà rilasciato attestato, previa partecipazione 100% delle ore di lezione.</w:t>
      </w:r>
    </w:p>
    <w:p w:rsidR="00992C9A" w:rsidRPr="006D5C80" w:rsidRDefault="00992C9A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via per Caravate 1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21036 Gemonio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31054" w:rsidRDefault="00A31054" w:rsidP="00A3105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</w:t>
      </w:r>
      <w:r>
        <w:rPr>
          <w:rFonts w:ascii="Tahoma" w:hAnsi="Tahoma" w:cs="Tahoma"/>
          <w:sz w:val="20"/>
          <w:szCs w:val="20"/>
        </w:rPr>
        <w:t>. A</w:t>
      </w:r>
      <w:r w:rsidRPr="006D5C80">
        <w:rPr>
          <w:rFonts w:ascii="Tahoma" w:hAnsi="Tahoma" w:cs="Tahoma"/>
          <w:sz w:val="20"/>
          <w:szCs w:val="20"/>
        </w:rPr>
        <w:t>i partecip</w:t>
      </w:r>
      <w:r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A31054" w:rsidRPr="006D5C80" w:rsidRDefault="00A31054" w:rsidP="00A3105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A31054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termine </w:t>
      </w:r>
      <w:r w:rsidR="00620CEA">
        <w:rPr>
          <w:rFonts w:ascii="Tahoma" w:hAnsi="Tahoma" w:cs="Tahoma"/>
          <w:sz w:val="20"/>
          <w:szCs w:val="20"/>
        </w:rPr>
        <w:t>del corso</w:t>
      </w:r>
      <w:r>
        <w:rPr>
          <w:rFonts w:ascii="Tahoma" w:hAnsi="Tahoma" w:cs="Tahoma"/>
          <w:sz w:val="20"/>
          <w:szCs w:val="20"/>
        </w:rPr>
        <w:t xml:space="preserve">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054" w:rsidRDefault="00A31054" w:rsidP="00F57F3F">
      <w:pPr>
        <w:spacing w:after="0" w:line="240" w:lineRule="auto"/>
      </w:pPr>
      <w:r>
        <w:separator/>
      </w:r>
    </w:p>
  </w:endnote>
  <w:endnote w:type="continuationSeparator" w:id="0">
    <w:p w:rsidR="00A31054" w:rsidRDefault="00A3105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E14" w:rsidRPr="00046C8F" w:rsidRDefault="00B47E14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B47E14" w:rsidRPr="00046C8F" w:rsidTr="0093624D">
      <w:trPr>
        <w:trHeight w:val="280"/>
      </w:trPr>
      <w:tc>
        <w:tcPr>
          <w:tcW w:w="1559" w:type="dxa"/>
        </w:tcPr>
        <w:p w:rsidR="00B47E14" w:rsidRPr="00046C8F" w:rsidRDefault="00B47E1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B47E14" w:rsidRPr="00046C8F" w:rsidRDefault="00B47E1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B47E14" w:rsidRPr="00046C8F" w:rsidRDefault="00B63A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B47E14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B47E14" w:rsidRPr="00046C8F" w:rsidRDefault="00B47E1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B47E14" w:rsidRPr="00046C8F" w:rsidRDefault="00501D9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B47E14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B47E14" w:rsidRPr="00046C8F" w:rsidTr="0093624D">
      <w:trPr>
        <w:trHeight w:val="280"/>
      </w:trPr>
      <w:tc>
        <w:tcPr>
          <w:tcW w:w="1559" w:type="dxa"/>
        </w:tcPr>
        <w:p w:rsidR="00B47E14" w:rsidRPr="00046C8F" w:rsidRDefault="00B47E1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B47E14" w:rsidRPr="00046C8F" w:rsidRDefault="00B47E1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B47E14" w:rsidRPr="00046C8F" w:rsidRDefault="00B63A4B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B47E14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B47E14" w:rsidRPr="00046C8F" w:rsidRDefault="00B47E1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B47E14" w:rsidRPr="00046C8F" w:rsidRDefault="00501D9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B47E14" w:rsidRPr="00A057EE" w:rsidRDefault="00B47E14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1054" w:rsidRDefault="00A31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54" w:rsidRPr="00EC0AEB" w:rsidRDefault="00A3105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A31054" w:rsidRDefault="00A310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054" w:rsidRDefault="00A31054" w:rsidP="00F57F3F">
      <w:pPr>
        <w:spacing w:after="0" w:line="240" w:lineRule="auto"/>
      </w:pPr>
      <w:r>
        <w:separator/>
      </w:r>
    </w:p>
  </w:footnote>
  <w:footnote w:type="continuationSeparator" w:id="0">
    <w:p w:rsidR="00A31054" w:rsidRDefault="00A3105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54" w:rsidRDefault="00A3105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B3FB4"/>
    <w:multiLevelType w:val="hybridMultilevel"/>
    <w:tmpl w:val="72D02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55F2"/>
    <w:multiLevelType w:val="hybridMultilevel"/>
    <w:tmpl w:val="16A869AA"/>
    <w:lvl w:ilvl="0" w:tplc="0410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3" w15:restartNumberingAfterBreak="0">
    <w:nsid w:val="7B2B7BFA"/>
    <w:multiLevelType w:val="hybridMultilevel"/>
    <w:tmpl w:val="13703020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73A3"/>
    <w:rsid w:val="000354F3"/>
    <w:rsid w:val="00046C8F"/>
    <w:rsid w:val="000476D4"/>
    <w:rsid w:val="00061689"/>
    <w:rsid w:val="000648E0"/>
    <w:rsid w:val="00072285"/>
    <w:rsid w:val="0007396A"/>
    <w:rsid w:val="00073D3C"/>
    <w:rsid w:val="00073E46"/>
    <w:rsid w:val="0008392E"/>
    <w:rsid w:val="00095675"/>
    <w:rsid w:val="000B55FD"/>
    <w:rsid w:val="000E3399"/>
    <w:rsid w:val="000F6916"/>
    <w:rsid w:val="001143BA"/>
    <w:rsid w:val="0012546F"/>
    <w:rsid w:val="001257D8"/>
    <w:rsid w:val="00144FF2"/>
    <w:rsid w:val="00177A76"/>
    <w:rsid w:val="001918EC"/>
    <w:rsid w:val="001A0ACB"/>
    <w:rsid w:val="00207A37"/>
    <w:rsid w:val="00210372"/>
    <w:rsid w:val="00245F0A"/>
    <w:rsid w:val="00247D47"/>
    <w:rsid w:val="002621BE"/>
    <w:rsid w:val="00284947"/>
    <w:rsid w:val="0029520D"/>
    <w:rsid w:val="002B03F6"/>
    <w:rsid w:val="002B3E8E"/>
    <w:rsid w:val="002C1E82"/>
    <w:rsid w:val="00350140"/>
    <w:rsid w:val="003553C1"/>
    <w:rsid w:val="003A0C38"/>
    <w:rsid w:val="003B085A"/>
    <w:rsid w:val="003E2CFE"/>
    <w:rsid w:val="00435803"/>
    <w:rsid w:val="004A753E"/>
    <w:rsid w:val="004C2DED"/>
    <w:rsid w:val="004F3284"/>
    <w:rsid w:val="00501D94"/>
    <w:rsid w:val="00503EE0"/>
    <w:rsid w:val="005044C9"/>
    <w:rsid w:val="0051482D"/>
    <w:rsid w:val="005306A9"/>
    <w:rsid w:val="0055290C"/>
    <w:rsid w:val="00554126"/>
    <w:rsid w:val="00555C4A"/>
    <w:rsid w:val="00571F72"/>
    <w:rsid w:val="00573660"/>
    <w:rsid w:val="005A3F15"/>
    <w:rsid w:val="005E7A9B"/>
    <w:rsid w:val="00607C9C"/>
    <w:rsid w:val="00620CEA"/>
    <w:rsid w:val="0063392D"/>
    <w:rsid w:val="006D5C80"/>
    <w:rsid w:val="006E525F"/>
    <w:rsid w:val="0070324C"/>
    <w:rsid w:val="00703637"/>
    <w:rsid w:val="00711282"/>
    <w:rsid w:val="00724EA5"/>
    <w:rsid w:val="007751DC"/>
    <w:rsid w:val="00784996"/>
    <w:rsid w:val="00792CE5"/>
    <w:rsid w:val="007B3E0B"/>
    <w:rsid w:val="007D4552"/>
    <w:rsid w:val="007E5275"/>
    <w:rsid w:val="00813E76"/>
    <w:rsid w:val="00820E42"/>
    <w:rsid w:val="00873C76"/>
    <w:rsid w:val="00942FD5"/>
    <w:rsid w:val="009510DF"/>
    <w:rsid w:val="0096683A"/>
    <w:rsid w:val="00970394"/>
    <w:rsid w:val="00971845"/>
    <w:rsid w:val="00974BFB"/>
    <w:rsid w:val="009765EC"/>
    <w:rsid w:val="00990B61"/>
    <w:rsid w:val="00992C9A"/>
    <w:rsid w:val="009A1A49"/>
    <w:rsid w:val="00A01B00"/>
    <w:rsid w:val="00A057EE"/>
    <w:rsid w:val="00A1619A"/>
    <w:rsid w:val="00A23BED"/>
    <w:rsid w:val="00A30BE4"/>
    <w:rsid w:val="00A31054"/>
    <w:rsid w:val="00A45156"/>
    <w:rsid w:val="00A66B85"/>
    <w:rsid w:val="00A95D08"/>
    <w:rsid w:val="00AA6EB3"/>
    <w:rsid w:val="00AC6C14"/>
    <w:rsid w:val="00B025D3"/>
    <w:rsid w:val="00B13907"/>
    <w:rsid w:val="00B41FA1"/>
    <w:rsid w:val="00B47E14"/>
    <w:rsid w:val="00B5354B"/>
    <w:rsid w:val="00B63A4B"/>
    <w:rsid w:val="00B67678"/>
    <w:rsid w:val="00B80171"/>
    <w:rsid w:val="00B85E47"/>
    <w:rsid w:val="00B8731C"/>
    <w:rsid w:val="00B9530E"/>
    <w:rsid w:val="00BC68DF"/>
    <w:rsid w:val="00BE3CD1"/>
    <w:rsid w:val="00C01AC0"/>
    <w:rsid w:val="00C14D8C"/>
    <w:rsid w:val="00C24A5D"/>
    <w:rsid w:val="00C25A0F"/>
    <w:rsid w:val="00C45220"/>
    <w:rsid w:val="00C76C82"/>
    <w:rsid w:val="00C87366"/>
    <w:rsid w:val="00C8757D"/>
    <w:rsid w:val="00CA5F6D"/>
    <w:rsid w:val="00CA7AD2"/>
    <w:rsid w:val="00D03DE6"/>
    <w:rsid w:val="00D04A12"/>
    <w:rsid w:val="00D063DB"/>
    <w:rsid w:val="00D236E0"/>
    <w:rsid w:val="00D96B8F"/>
    <w:rsid w:val="00DA195A"/>
    <w:rsid w:val="00DA2065"/>
    <w:rsid w:val="00DB0F37"/>
    <w:rsid w:val="00DD0033"/>
    <w:rsid w:val="00DF1DB9"/>
    <w:rsid w:val="00E03C7F"/>
    <w:rsid w:val="00E14C22"/>
    <w:rsid w:val="00E25287"/>
    <w:rsid w:val="00E4355A"/>
    <w:rsid w:val="00E45C57"/>
    <w:rsid w:val="00E54D64"/>
    <w:rsid w:val="00E839C0"/>
    <w:rsid w:val="00E94312"/>
    <w:rsid w:val="00ED350C"/>
    <w:rsid w:val="00EE6C83"/>
    <w:rsid w:val="00EF1B4C"/>
    <w:rsid w:val="00EF4675"/>
    <w:rsid w:val="00F13F85"/>
    <w:rsid w:val="00F33BB5"/>
    <w:rsid w:val="00F532CF"/>
    <w:rsid w:val="00F57F3F"/>
    <w:rsid w:val="00F607CA"/>
    <w:rsid w:val="00F668EF"/>
    <w:rsid w:val="00FE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90A42EF"/>
  <w15:docId w15:val="{2F65DA1E-0EBD-427C-9D6B-60E4083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54126"/>
    <w:pPr>
      <w:widowControl w:val="0"/>
      <w:spacing w:after="200" w:line="276" w:lineRule="auto"/>
      <w:ind w:left="720"/>
      <w:contextualSpacing/>
    </w:pPr>
    <w:rPr>
      <w:rFonts w:eastAsiaTheme="minorEastAsia"/>
      <w:kern w:val="2"/>
      <w:sz w:val="21"/>
      <w:lang w:val="en-US" w:eastAsia="zh-CN"/>
    </w:rPr>
  </w:style>
  <w:style w:type="character" w:styleId="Testosegnaposto">
    <w:name w:val="Placeholder Text"/>
    <w:basedOn w:val="Carpredefinitoparagrafo"/>
    <w:uiPriority w:val="99"/>
    <w:semiHidden/>
    <w:rsid w:val="0070324C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bi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cettazione@gruppobini.it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3BF40AE74B4E878D6F19C2773FF4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110855-BED1-49EE-9BDC-EA1850B0B1F3}"/>
      </w:docPartPr>
      <w:docPartBody>
        <w:p w:rsidR="00CB6B40" w:rsidRDefault="00191EFF" w:rsidP="00191EFF">
          <w:pPr>
            <w:pStyle w:val="793BF40AE74B4E878D6F19C2773FF4F4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7CB"/>
    <w:rsid w:val="001053DF"/>
    <w:rsid w:val="00191EFF"/>
    <w:rsid w:val="006437CB"/>
    <w:rsid w:val="007F54C7"/>
    <w:rsid w:val="00C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53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91EFF"/>
    <w:rPr>
      <w:color w:val="808080"/>
    </w:rPr>
  </w:style>
  <w:style w:type="paragraph" w:customStyle="1" w:styleId="12BCDF4AF0BE4028A52863B803556672">
    <w:name w:val="12BCDF4AF0BE4028A52863B803556672"/>
    <w:rsid w:val="006437CB"/>
  </w:style>
  <w:style w:type="paragraph" w:customStyle="1" w:styleId="793BF40AE74B4E878D6F19C2773FF4F4">
    <w:name w:val="793BF40AE74B4E878D6F19C2773FF4F4"/>
    <w:rsid w:val="00191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24</cp:revision>
  <cp:lastPrinted>2017-10-02T09:03:00Z</cp:lastPrinted>
  <dcterms:created xsi:type="dcterms:W3CDTF">2017-10-05T12:40:00Z</dcterms:created>
  <dcterms:modified xsi:type="dcterms:W3CDTF">2026-04-07T09:27:00Z</dcterms:modified>
</cp:coreProperties>
</file>